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1C" w:rsidRPr="00E403DA" w:rsidRDefault="00E403DA" w:rsidP="00E403DA">
      <w:pPr>
        <w:jc w:val="center"/>
        <w:rPr>
          <w:rFonts w:ascii="Garamond" w:hAnsi="Garamond"/>
        </w:rPr>
      </w:pPr>
      <w:r w:rsidRPr="00E403DA">
        <w:rPr>
          <w:rFonts w:ascii="Garamond" w:hAnsi="Garamond"/>
        </w:rPr>
        <w:t>Thinking About Human Rights</w:t>
      </w:r>
    </w:p>
    <w:p w:rsidR="00E403DA" w:rsidRPr="00E403DA" w:rsidRDefault="00E403DA">
      <w:pPr>
        <w:rPr>
          <w:rFonts w:ascii="Garamond" w:hAnsi="Garamond"/>
        </w:rPr>
      </w:pPr>
      <w:r w:rsidRPr="00E403DA">
        <w:rPr>
          <w:rFonts w:ascii="Garamond" w:hAnsi="Garamond"/>
        </w:rPr>
        <w:t>In-Class Video Review</w:t>
      </w:r>
    </w:p>
    <w:p w:rsidR="00E403DA" w:rsidRPr="00E403DA" w:rsidRDefault="00E403DA">
      <w:pPr>
        <w:rPr>
          <w:rFonts w:ascii="Garamond" w:hAnsi="Garamond"/>
        </w:rPr>
      </w:pPr>
      <w:r w:rsidRPr="00E403DA">
        <w:rPr>
          <w:rFonts w:ascii="Garamond" w:hAnsi="Garamond"/>
        </w:rPr>
        <w:t>MUN 10</w:t>
      </w:r>
    </w:p>
    <w:p w:rsidR="00E403DA" w:rsidRPr="00E403DA" w:rsidRDefault="00E403DA">
      <w:pPr>
        <w:rPr>
          <w:rFonts w:ascii="Garamond" w:hAnsi="Garamond"/>
        </w:rPr>
      </w:pPr>
      <w:r w:rsidRPr="00E403DA">
        <w:rPr>
          <w:rFonts w:ascii="Garamond" w:hAnsi="Garamond"/>
        </w:rPr>
        <w:t>Mr. Moore</w:t>
      </w:r>
    </w:p>
    <w:p w:rsidR="00E403DA" w:rsidRPr="00E403DA" w:rsidRDefault="00E403DA">
      <w:pPr>
        <w:rPr>
          <w:rFonts w:ascii="Garamond" w:hAnsi="Garamond"/>
        </w:rPr>
      </w:pPr>
      <w:r w:rsidRPr="00E403DA">
        <w:rPr>
          <w:rFonts w:ascii="Garamond" w:hAnsi="Garamond"/>
        </w:rPr>
        <w:t>Name:</w:t>
      </w:r>
    </w:p>
    <w:p w:rsidR="00E403DA" w:rsidRPr="00E403DA" w:rsidRDefault="00E403DA">
      <w:pPr>
        <w:rPr>
          <w:rFonts w:ascii="Garamond" w:hAnsi="Garamond"/>
        </w:rPr>
      </w:pPr>
    </w:p>
    <w:p w:rsidR="00E403DA" w:rsidRPr="00E403DA" w:rsidRDefault="00E403DA" w:rsidP="00E403DA">
      <w:pPr>
        <w:rPr>
          <w:rFonts w:ascii="Garamond" w:hAnsi="Garamond"/>
        </w:rPr>
      </w:pPr>
      <w:r w:rsidRPr="00E403DA">
        <w:rPr>
          <w:rFonts w:ascii="Garamond" w:hAnsi="Garamond"/>
        </w:rPr>
        <w:t>1. Identify two documents or individuals who helped define human rights before the creation of the UDHR. Why were these contributions important?</w:t>
      </w:r>
    </w:p>
    <w:p w:rsidR="00E403DA" w:rsidRDefault="00E403DA" w:rsidP="00E403DA">
      <w:pPr>
        <w:rPr>
          <w:rFonts w:ascii="Garamond" w:hAnsi="Garamond"/>
        </w:rPr>
      </w:pPr>
    </w:p>
    <w:p w:rsidR="00E403DA" w:rsidRDefault="00E403DA" w:rsidP="00E403DA">
      <w:pPr>
        <w:rPr>
          <w:rFonts w:ascii="Garamond" w:hAnsi="Garamond"/>
        </w:rPr>
      </w:pPr>
    </w:p>
    <w:p w:rsidR="00E403DA" w:rsidRDefault="00E403DA" w:rsidP="00E403DA">
      <w:pPr>
        <w:rPr>
          <w:rFonts w:ascii="Garamond" w:hAnsi="Garamond"/>
        </w:rPr>
      </w:pPr>
    </w:p>
    <w:p w:rsidR="00E403DA" w:rsidRDefault="00E403DA" w:rsidP="00E403DA">
      <w:pPr>
        <w:rPr>
          <w:rFonts w:ascii="Garamond" w:hAnsi="Garamond"/>
        </w:rPr>
      </w:pPr>
    </w:p>
    <w:p w:rsidR="00E403DA" w:rsidRPr="00E403DA" w:rsidRDefault="00E403DA" w:rsidP="00E403DA">
      <w:pPr>
        <w:rPr>
          <w:rFonts w:ascii="Garamond" w:hAnsi="Garamond"/>
        </w:rPr>
      </w:pPr>
    </w:p>
    <w:p w:rsidR="00E403DA" w:rsidRDefault="00E403DA" w:rsidP="00E403DA">
      <w:pPr>
        <w:rPr>
          <w:rFonts w:ascii="Garamond" w:hAnsi="Garamond"/>
        </w:rPr>
      </w:pPr>
      <w:r>
        <w:rPr>
          <w:rFonts w:ascii="Garamond" w:hAnsi="Garamond"/>
        </w:rPr>
        <w:t>2. What limits did these early attempts to address human rights have?</w:t>
      </w:r>
    </w:p>
    <w:p w:rsidR="00E403DA" w:rsidRDefault="00E403DA" w:rsidP="00E403DA">
      <w:pPr>
        <w:rPr>
          <w:rFonts w:ascii="Garamond" w:hAnsi="Garamond"/>
        </w:rPr>
      </w:pPr>
    </w:p>
    <w:p w:rsidR="00E403DA" w:rsidRDefault="00E403DA" w:rsidP="00E403DA">
      <w:pPr>
        <w:rPr>
          <w:rFonts w:ascii="Garamond" w:hAnsi="Garamond"/>
        </w:rPr>
      </w:pPr>
    </w:p>
    <w:p w:rsidR="00E403DA" w:rsidRDefault="00E403DA" w:rsidP="00E403DA">
      <w:pPr>
        <w:rPr>
          <w:rFonts w:ascii="Garamond" w:hAnsi="Garamond"/>
        </w:rPr>
      </w:pPr>
    </w:p>
    <w:p w:rsidR="00E403DA" w:rsidRDefault="00E403DA" w:rsidP="00E403DA">
      <w:pPr>
        <w:rPr>
          <w:rFonts w:ascii="Garamond" w:hAnsi="Garamond"/>
        </w:rPr>
      </w:pPr>
    </w:p>
    <w:p w:rsidR="00E403DA" w:rsidRDefault="00E403DA" w:rsidP="00E403DA">
      <w:pPr>
        <w:rPr>
          <w:rFonts w:ascii="Garamond" w:hAnsi="Garamond"/>
        </w:rPr>
      </w:pPr>
    </w:p>
    <w:p w:rsidR="00E403DA" w:rsidRPr="00E403DA" w:rsidRDefault="00E403DA" w:rsidP="00E403DA">
      <w:pPr>
        <w:rPr>
          <w:rFonts w:ascii="Garamond" w:hAnsi="Garamond"/>
        </w:rPr>
      </w:pPr>
      <w:r>
        <w:rPr>
          <w:rFonts w:ascii="Garamond" w:hAnsi="Garamond"/>
        </w:rPr>
        <w:t>3</w:t>
      </w:r>
      <w:r w:rsidRPr="00E403DA">
        <w:rPr>
          <w:rFonts w:ascii="Garamond" w:hAnsi="Garamond"/>
        </w:rPr>
        <w:t>. Why are economic rights an important part of human rights?</w:t>
      </w:r>
    </w:p>
    <w:p w:rsidR="00E403DA" w:rsidRDefault="00E403DA" w:rsidP="00E403DA">
      <w:pPr>
        <w:rPr>
          <w:rFonts w:ascii="Garamond" w:hAnsi="Garamond"/>
        </w:rPr>
      </w:pPr>
    </w:p>
    <w:p w:rsidR="00E403DA" w:rsidRDefault="00E403DA" w:rsidP="00E403DA">
      <w:pPr>
        <w:rPr>
          <w:rFonts w:ascii="Garamond" w:hAnsi="Garamond"/>
        </w:rPr>
      </w:pPr>
    </w:p>
    <w:p w:rsidR="00E403DA" w:rsidRDefault="00E403DA" w:rsidP="00E403DA">
      <w:pPr>
        <w:rPr>
          <w:rFonts w:ascii="Garamond" w:hAnsi="Garamond"/>
        </w:rPr>
      </w:pPr>
    </w:p>
    <w:p w:rsidR="00E403DA" w:rsidRDefault="00E403DA" w:rsidP="00E403DA">
      <w:pPr>
        <w:rPr>
          <w:rFonts w:ascii="Garamond" w:hAnsi="Garamond"/>
        </w:rPr>
      </w:pPr>
    </w:p>
    <w:p w:rsidR="00E403DA" w:rsidRPr="00E403DA" w:rsidRDefault="00E403DA" w:rsidP="00E403DA">
      <w:pPr>
        <w:rPr>
          <w:rFonts w:ascii="Garamond" w:hAnsi="Garamond"/>
        </w:rPr>
      </w:pPr>
    </w:p>
    <w:p w:rsidR="00E403DA" w:rsidRDefault="00E403DA" w:rsidP="00E403DA">
      <w:pPr>
        <w:rPr>
          <w:rFonts w:ascii="Garamond" w:hAnsi="Garamond"/>
        </w:rPr>
      </w:pPr>
      <w:r>
        <w:rPr>
          <w:rFonts w:ascii="Garamond" w:hAnsi="Garamond"/>
        </w:rPr>
        <w:t>4</w:t>
      </w:r>
      <w:r w:rsidRPr="00E403DA">
        <w:rPr>
          <w:rFonts w:ascii="Garamond" w:hAnsi="Garamond"/>
        </w:rPr>
        <w:t>. Identity two NGOs with specific focuses mentioned by the film (not Amnesty International or HRW, for example). What issues do they focus on?</w:t>
      </w:r>
    </w:p>
    <w:p w:rsidR="00E403DA" w:rsidRDefault="00E403DA" w:rsidP="00E403DA">
      <w:pPr>
        <w:rPr>
          <w:rFonts w:ascii="Garamond" w:hAnsi="Garamond"/>
        </w:rPr>
      </w:pPr>
    </w:p>
    <w:p w:rsidR="00E403DA" w:rsidRDefault="00E403DA" w:rsidP="00E403DA">
      <w:pPr>
        <w:rPr>
          <w:rFonts w:ascii="Garamond" w:hAnsi="Garamond"/>
        </w:rPr>
      </w:pPr>
    </w:p>
    <w:p w:rsidR="00E403DA" w:rsidRDefault="00E403DA" w:rsidP="00E403DA">
      <w:pPr>
        <w:rPr>
          <w:rFonts w:ascii="Garamond" w:hAnsi="Garamond"/>
        </w:rPr>
      </w:pPr>
    </w:p>
    <w:p w:rsidR="00E403DA" w:rsidRDefault="00E403DA" w:rsidP="00E403DA">
      <w:pPr>
        <w:rPr>
          <w:rFonts w:ascii="Garamond" w:hAnsi="Garamond"/>
        </w:rPr>
      </w:pPr>
    </w:p>
    <w:p w:rsidR="00E403DA" w:rsidRDefault="00E403DA" w:rsidP="00E403DA">
      <w:pPr>
        <w:rPr>
          <w:rFonts w:ascii="Garamond" w:hAnsi="Garamond"/>
        </w:rPr>
      </w:pPr>
    </w:p>
    <w:p w:rsidR="00E403DA" w:rsidRDefault="00E403DA" w:rsidP="00E403DA">
      <w:pPr>
        <w:rPr>
          <w:rFonts w:ascii="Garamond" w:hAnsi="Garamond"/>
        </w:rPr>
      </w:pPr>
      <w:r>
        <w:rPr>
          <w:rFonts w:ascii="Garamond" w:hAnsi="Garamond"/>
        </w:rPr>
        <w:t>5. What are collective rights? Who is responsible for enforcing them?</w:t>
      </w:r>
    </w:p>
    <w:p w:rsidR="00E403DA" w:rsidRDefault="00E403DA" w:rsidP="00E403DA">
      <w:pPr>
        <w:rPr>
          <w:rFonts w:ascii="Garamond" w:hAnsi="Garamond"/>
        </w:rPr>
      </w:pPr>
    </w:p>
    <w:p w:rsidR="00E403DA" w:rsidRDefault="00E403DA" w:rsidP="00E403DA">
      <w:pPr>
        <w:rPr>
          <w:rFonts w:ascii="Garamond" w:hAnsi="Garamond"/>
        </w:rPr>
      </w:pPr>
    </w:p>
    <w:p w:rsidR="00E403DA" w:rsidRDefault="00E403DA" w:rsidP="00E403DA">
      <w:pPr>
        <w:rPr>
          <w:rFonts w:ascii="Garamond" w:hAnsi="Garamond"/>
        </w:rPr>
      </w:pPr>
    </w:p>
    <w:p w:rsidR="00E403DA" w:rsidRDefault="00E403DA" w:rsidP="00E403DA">
      <w:pPr>
        <w:rPr>
          <w:rFonts w:ascii="Garamond" w:hAnsi="Garamond"/>
        </w:rPr>
      </w:pPr>
    </w:p>
    <w:p w:rsidR="00E403DA" w:rsidRDefault="00E403DA" w:rsidP="00E403DA">
      <w:pPr>
        <w:rPr>
          <w:rFonts w:ascii="Garamond" w:hAnsi="Garamond"/>
        </w:rPr>
      </w:pPr>
    </w:p>
    <w:p w:rsidR="00E403DA" w:rsidRDefault="00E403DA" w:rsidP="00E403DA">
      <w:pPr>
        <w:rPr>
          <w:rFonts w:ascii="Garamond" w:hAnsi="Garamond"/>
        </w:rPr>
      </w:pPr>
      <w:r>
        <w:rPr>
          <w:rFonts w:ascii="Garamond" w:hAnsi="Garamond"/>
        </w:rPr>
        <w:t>6. What differentiates the three dimensions of human rights?</w:t>
      </w:r>
    </w:p>
    <w:p w:rsidR="00E403DA" w:rsidRDefault="00E403DA" w:rsidP="00E403DA">
      <w:pPr>
        <w:rPr>
          <w:rFonts w:ascii="Garamond" w:hAnsi="Garamond"/>
        </w:rPr>
      </w:pPr>
    </w:p>
    <w:p w:rsidR="00E403DA" w:rsidRDefault="00E403DA" w:rsidP="00E403DA">
      <w:pPr>
        <w:rPr>
          <w:rFonts w:ascii="Garamond" w:hAnsi="Garamond"/>
        </w:rPr>
      </w:pPr>
    </w:p>
    <w:p w:rsidR="00E403DA" w:rsidRDefault="00E403DA" w:rsidP="00E403DA">
      <w:pPr>
        <w:rPr>
          <w:rFonts w:ascii="Garamond" w:hAnsi="Garamond"/>
        </w:rPr>
      </w:pPr>
      <w:bookmarkStart w:id="0" w:name="_GoBack"/>
      <w:bookmarkEnd w:id="0"/>
    </w:p>
    <w:p w:rsidR="00E403DA" w:rsidRDefault="00E403DA" w:rsidP="00E403DA">
      <w:pPr>
        <w:rPr>
          <w:rFonts w:ascii="Garamond" w:hAnsi="Garamond"/>
        </w:rPr>
      </w:pPr>
    </w:p>
    <w:p w:rsidR="00E403DA" w:rsidRDefault="00E403DA" w:rsidP="00E403DA">
      <w:pPr>
        <w:rPr>
          <w:rFonts w:ascii="Garamond" w:hAnsi="Garamond"/>
        </w:rPr>
      </w:pPr>
    </w:p>
    <w:p w:rsidR="00E403DA" w:rsidRDefault="00E403DA" w:rsidP="00E403DA">
      <w:pPr>
        <w:rPr>
          <w:rFonts w:ascii="Garamond" w:hAnsi="Garamond"/>
        </w:rPr>
      </w:pPr>
    </w:p>
    <w:p w:rsidR="00E403DA" w:rsidRPr="00E403DA" w:rsidRDefault="00E403DA" w:rsidP="00E403DA">
      <w:pPr>
        <w:rPr>
          <w:rFonts w:ascii="Garamond" w:hAnsi="Garamond"/>
        </w:rPr>
      </w:pPr>
      <w:r>
        <w:rPr>
          <w:rFonts w:ascii="Garamond" w:hAnsi="Garamond"/>
        </w:rPr>
        <w:t>7. Describe a region human rights system.</w:t>
      </w:r>
    </w:p>
    <w:sectPr w:rsidR="00E403DA" w:rsidRPr="00E403DA" w:rsidSect="009152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7E5"/>
    <w:multiLevelType w:val="hybridMultilevel"/>
    <w:tmpl w:val="37621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F335F"/>
    <w:multiLevelType w:val="hybridMultilevel"/>
    <w:tmpl w:val="A440C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119C4"/>
    <w:multiLevelType w:val="hybridMultilevel"/>
    <w:tmpl w:val="4E48A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01CDC"/>
    <w:multiLevelType w:val="hybridMultilevel"/>
    <w:tmpl w:val="214CD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DA"/>
    <w:rsid w:val="00702F1C"/>
    <w:rsid w:val="0091521D"/>
    <w:rsid w:val="00E4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7299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595</Characters>
  <Application>Microsoft Macintosh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 CANCUN</dc:creator>
  <cp:keywords/>
  <dc:description/>
  <cp:lastModifiedBy>IAS CANCUN</cp:lastModifiedBy>
  <cp:revision>1</cp:revision>
  <dcterms:created xsi:type="dcterms:W3CDTF">2014-05-26T13:43:00Z</dcterms:created>
  <dcterms:modified xsi:type="dcterms:W3CDTF">2014-05-26T13:54:00Z</dcterms:modified>
</cp:coreProperties>
</file>